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D8679" w14:textId="77777777" w:rsidR="009D56D4" w:rsidRPr="00A97289" w:rsidRDefault="00232F72" w:rsidP="00232F72">
      <w:pPr>
        <w:pStyle w:val="Cm"/>
        <w:rPr>
          <w:sz w:val="64"/>
          <w:szCs w:val="64"/>
        </w:rPr>
      </w:pPr>
      <w:r w:rsidRPr="00A97289">
        <w:rPr>
          <w:sz w:val="64"/>
          <w:szCs w:val="64"/>
        </w:rPr>
        <w:t>Kémia segédanyag a dolgozathoz</w:t>
      </w:r>
    </w:p>
    <w:p w14:paraId="68FCB27C" w14:textId="77777777" w:rsidR="00232F72" w:rsidRDefault="00232F72"/>
    <w:p w14:paraId="415839C8" w14:textId="77777777" w:rsidR="00232F72" w:rsidRPr="00A97289" w:rsidRDefault="00232F72" w:rsidP="00232F72">
      <w:pPr>
        <w:pStyle w:val="Cmsor1"/>
        <w:rPr>
          <w:sz w:val="40"/>
          <w:szCs w:val="40"/>
        </w:rPr>
      </w:pPr>
      <w:r w:rsidRPr="00A97289">
        <w:rPr>
          <w:sz w:val="40"/>
          <w:szCs w:val="40"/>
        </w:rPr>
        <w:t>Szén allotrop módosulatai:</w:t>
      </w:r>
    </w:p>
    <w:p w14:paraId="70AD755C" w14:textId="77777777" w:rsidR="00232F72" w:rsidRPr="00232F72" w:rsidRDefault="00232F72" w:rsidP="00232F72"/>
    <w:p w14:paraId="497C441B" w14:textId="77777777" w:rsidR="00232F72" w:rsidRPr="00232F72" w:rsidRDefault="00232F72" w:rsidP="00232F72">
      <w:r w:rsidRPr="00232F72">
        <w:t>A szén a világegyetem gyakori elemei közé tartozik. A természetben megtalálható elemi állapotban és nagyon sok vegyületében is.</w:t>
      </w:r>
    </w:p>
    <w:p w14:paraId="3F4D990C" w14:textId="77777777" w:rsidR="00232F72" w:rsidRPr="00232F72" w:rsidRDefault="00232F72" w:rsidP="00232F72">
      <w:r w:rsidRPr="00232F72">
        <w:t>Az elemi szén allotróp módosulatai a következők:</w:t>
      </w:r>
    </w:p>
    <w:p w14:paraId="1EF54803" w14:textId="77777777" w:rsidR="00232F72" w:rsidRPr="00232F72" w:rsidRDefault="00232F72" w:rsidP="00232F72">
      <w:pPr>
        <w:pStyle w:val="Listaszerbekezds"/>
        <w:numPr>
          <w:ilvl w:val="0"/>
          <w:numId w:val="2"/>
        </w:numPr>
      </w:pPr>
      <w:r w:rsidRPr="00232F72">
        <w:t>gyémánt</w:t>
      </w:r>
    </w:p>
    <w:p w14:paraId="42D86F16" w14:textId="77777777" w:rsidR="00232F72" w:rsidRPr="00232F72" w:rsidRDefault="00232F72" w:rsidP="00232F72">
      <w:pPr>
        <w:pStyle w:val="Listaszerbekezds"/>
        <w:numPr>
          <w:ilvl w:val="0"/>
          <w:numId w:val="2"/>
        </w:numPr>
      </w:pPr>
      <w:r w:rsidRPr="00232F72">
        <w:t>grafit</w:t>
      </w:r>
    </w:p>
    <w:p w14:paraId="042A6A39" w14:textId="77777777" w:rsidR="00232F72" w:rsidRPr="00232F72" w:rsidRDefault="00232F72" w:rsidP="00232F72">
      <w:pPr>
        <w:pStyle w:val="Listaszerbekezds"/>
        <w:numPr>
          <w:ilvl w:val="0"/>
          <w:numId w:val="2"/>
        </w:numPr>
      </w:pPr>
      <w:proofErr w:type="spellStart"/>
      <w:r w:rsidRPr="00232F72">
        <w:t>fullerének</w:t>
      </w:r>
      <w:proofErr w:type="spellEnd"/>
    </w:p>
    <w:p w14:paraId="6A39CE44" w14:textId="77777777" w:rsidR="00232F72" w:rsidRDefault="00232F72" w:rsidP="00232F72">
      <w:r w:rsidRPr="00232F72">
        <w:t>A gyémánt és a grafit megtalálható a természetben, míg a harmadik módosulatot csak mesterségesen lehet előállítani.</w:t>
      </w:r>
    </w:p>
    <w:p w14:paraId="46AB046F" w14:textId="77777777" w:rsidR="00232F72" w:rsidRPr="00232F72" w:rsidRDefault="00232F72" w:rsidP="00232F72">
      <w:pPr>
        <w:rPr>
          <w:rFonts w:eastAsiaTheme="minorEastAsia"/>
          <w:color w:val="5A5A5A" w:themeColor="text1" w:themeTint="A5"/>
          <w:spacing w:val="15"/>
        </w:rPr>
      </w:pPr>
      <w:r w:rsidRPr="00232F7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693DC0" wp14:editId="6872C930">
            <wp:simplePos x="0" y="0"/>
            <wp:positionH relativeFrom="margin">
              <wp:posOffset>5048250</wp:posOffset>
            </wp:positionH>
            <wp:positionV relativeFrom="paragraph">
              <wp:posOffset>126365</wp:posOffset>
            </wp:positionV>
            <wp:extent cx="1095375" cy="1095375"/>
            <wp:effectExtent l="0" t="0" r="0" b="0"/>
            <wp:wrapSquare wrapText="bothSides"/>
            <wp:docPr id="3" name="Kép 3" descr="kem_18_ke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m_18_ke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F72">
        <w:rPr>
          <w:rStyle w:val="AlcmChar"/>
          <w:sz w:val="36"/>
          <w:szCs w:val="36"/>
        </w:rPr>
        <w:t>Gyémánt</w:t>
      </w:r>
      <w:r w:rsidRPr="00232F72">
        <w:br/>
        <w:t xml:space="preserve">A gyémánt nagy nyomáson (4500-6000 </w:t>
      </w:r>
      <w:proofErr w:type="spellStart"/>
      <w:r w:rsidRPr="00232F72">
        <w:t>MPa</w:t>
      </w:r>
      <w:proofErr w:type="spellEnd"/>
      <w:r w:rsidRPr="00232F72">
        <w:t>) képződik magas széntartalmú anyagokból, 900–1300 °C közötti hőmérsékleten. </w:t>
      </w:r>
    </w:p>
    <w:p w14:paraId="29D5E839" w14:textId="77777777" w:rsidR="00232F72" w:rsidRPr="00232F72" w:rsidRDefault="00232F72" w:rsidP="00232F72">
      <w:r w:rsidRPr="00232F72">
        <w:t>Igen nagy a rácsenergiája. </w:t>
      </w:r>
    </w:p>
    <w:p w14:paraId="0E3A9AA4" w14:textId="77777777" w:rsidR="00232F72" w:rsidRDefault="00232F72" w:rsidP="00232F72">
      <w:r w:rsidRPr="00232F72">
        <w:t>Nincs oldószere. A gyémánt keménysége valamennyi, a természetben is előforduló ásvány keménységét messze felülmúlja.</w:t>
      </w:r>
    </w:p>
    <w:p w14:paraId="794B4770" w14:textId="77777777" w:rsidR="00232F72" w:rsidRPr="00232F72" w:rsidRDefault="00232F72" w:rsidP="00232F72">
      <w:pPr>
        <w:pStyle w:val="Alcm"/>
        <w:rPr>
          <w:sz w:val="36"/>
          <w:szCs w:val="36"/>
        </w:rPr>
      </w:pPr>
      <w:r w:rsidRPr="00232F72">
        <w:rPr>
          <w:sz w:val="36"/>
          <w:szCs w:val="36"/>
        </w:rPr>
        <w:t>Grafit</w:t>
      </w:r>
    </w:p>
    <w:p w14:paraId="580086ED" w14:textId="77777777" w:rsidR="00232F72" w:rsidRPr="00232F72" w:rsidRDefault="00232F72" w:rsidP="00232F72">
      <w:r>
        <w:rPr>
          <w:noProof/>
        </w:rPr>
        <w:drawing>
          <wp:anchor distT="0" distB="0" distL="114300" distR="114300" simplePos="0" relativeHeight="251658240" behindDoc="0" locked="0" layoutInCell="1" allowOverlap="1" wp14:anchorId="649FF5FF" wp14:editId="67AD2149">
            <wp:simplePos x="0" y="0"/>
            <wp:positionH relativeFrom="margin">
              <wp:posOffset>4857750</wp:posOffset>
            </wp:positionH>
            <wp:positionV relativeFrom="paragraph">
              <wp:posOffset>12700</wp:posOffset>
            </wp:positionV>
            <wp:extent cx="1324610" cy="866140"/>
            <wp:effectExtent l="0" t="0" r="8890" b="0"/>
            <wp:wrapSquare wrapText="bothSides"/>
            <wp:docPr id="2" name="Kép 2" descr="kem_18_ke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m_18_kep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F72">
        <w:t xml:space="preserve">A grafit sötétszürke, igen magas olvadáspontú, átlátszatlan ásvány. Puha, a papíron </w:t>
      </w:r>
      <w:proofErr w:type="spellStart"/>
      <w:r w:rsidRPr="00232F72">
        <w:t>végighúzva</w:t>
      </w:r>
      <w:proofErr w:type="spellEnd"/>
      <w:r w:rsidRPr="00232F72">
        <w:t xml:space="preserve"> nyomot hagy, vezeti az elektromos áramot.</w:t>
      </w:r>
    </w:p>
    <w:p w14:paraId="27451A06" w14:textId="77777777" w:rsidR="00232F72" w:rsidRPr="00232F72" w:rsidRDefault="00232F72" w:rsidP="00232F72">
      <w:r w:rsidRPr="00232F72">
        <w:t>A grafit kristályszerkezete rétegrácsos.</w:t>
      </w:r>
    </w:p>
    <w:p w14:paraId="21042F8C" w14:textId="77777777" w:rsidR="00232F72" w:rsidRDefault="00232F72">
      <w:r>
        <w:br w:type="page"/>
      </w:r>
    </w:p>
    <w:p w14:paraId="38A0DFC2" w14:textId="77777777" w:rsidR="00232F72" w:rsidRDefault="00232F72"/>
    <w:p w14:paraId="0EB4DD69" w14:textId="77777777" w:rsidR="00232F72" w:rsidRPr="00232F72" w:rsidRDefault="00232F72" w:rsidP="00232F72">
      <w:pPr>
        <w:pStyle w:val="Alcm"/>
        <w:rPr>
          <w:sz w:val="36"/>
          <w:szCs w:val="36"/>
        </w:rPr>
      </w:pPr>
      <w:r w:rsidRPr="00232F72">
        <w:rPr>
          <w:sz w:val="36"/>
          <w:szCs w:val="36"/>
        </w:rPr>
        <w:t>A gyémánt és a grafit összehasonlítása</w:t>
      </w:r>
    </w:p>
    <w:p w14:paraId="4B9EC702" w14:textId="77777777" w:rsidR="00232F72" w:rsidRPr="00232F72" w:rsidRDefault="00232F72" w:rsidP="00232F72"/>
    <w:p w14:paraId="2545649B" w14:textId="77777777" w:rsidR="00232F72" w:rsidRPr="00232F72" w:rsidRDefault="00232F72" w:rsidP="00232F72">
      <w:pPr>
        <w:pStyle w:val="Alcm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603419" wp14:editId="2EBB8128">
            <wp:simplePos x="0" y="0"/>
            <wp:positionH relativeFrom="margin">
              <wp:align>center</wp:align>
            </wp:positionH>
            <wp:positionV relativeFrom="paragraph">
              <wp:posOffset>3269615</wp:posOffset>
            </wp:positionV>
            <wp:extent cx="6163945" cy="4314825"/>
            <wp:effectExtent l="0" t="0" r="8255" b="9525"/>
            <wp:wrapSquare wrapText="bothSides"/>
            <wp:docPr id="5" name="Kép 5" descr="kem_18_kep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em_18_kep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56A40F" wp14:editId="18E0CD0F">
            <wp:simplePos x="0" y="0"/>
            <wp:positionH relativeFrom="margin">
              <wp:posOffset>367030</wp:posOffset>
            </wp:positionH>
            <wp:positionV relativeFrom="paragraph">
              <wp:posOffset>12065</wp:posOffset>
            </wp:positionV>
            <wp:extent cx="4485005" cy="2609850"/>
            <wp:effectExtent l="0" t="0" r="0" b="0"/>
            <wp:wrapSquare wrapText="bothSides"/>
            <wp:docPr id="4" name="Kép 4" descr="kem_18_ke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m_18_kep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proofErr w:type="spellStart"/>
      <w:r w:rsidRPr="00232F72">
        <w:rPr>
          <w:sz w:val="36"/>
          <w:szCs w:val="36"/>
        </w:rPr>
        <w:lastRenderedPageBreak/>
        <w:t>Fullerén</w:t>
      </w:r>
      <w:proofErr w:type="spellEnd"/>
    </w:p>
    <w:p w14:paraId="72314FB8" w14:textId="77777777" w:rsidR="00232F72" w:rsidRPr="00232F72" w:rsidRDefault="00232F72" w:rsidP="00232F72">
      <w:r>
        <w:rPr>
          <w:noProof/>
        </w:rPr>
        <w:drawing>
          <wp:anchor distT="0" distB="0" distL="114300" distR="114300" simplePos="0" relativeHeight="251662336" behindDoc="0" locked="0" layoutInCell="1" allowOverlap="1" wp14:anchorId="3ED15265" wp14:editId="7F52D01E">
            <wp:simplePos x="0" y="0"/>
            <wp:positionH relativeFrom="column">
              <wp:posOffset>5215255</wp:posOffset>
            </wp:positionH>
            <wp:positionV relativeFrom="paragraph">
              <wp:posOffset>12065</wp:posOffset>
            </wp:positionV>
            <wp:extent cx="888365" cy="876300"/>
            <wp:effectExtent l="0" t="0" r="6985" b="0"/>
            <wp:wrapSquare wrapText="bothSides"/>
            <wp:docPr id="6" name="Kép 6" descr="kem_18_ke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em_18_kep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F72">
        <w:t xml:space="preserve">1985-ben fedezték fel a szén harmadik stabilis módosulatát, a </w:t>
      </w:r>
      <w:proofErr w:type="spellStart"/>
      <w:r w:rsidRPr="00232F72">
        <w:t>fulleréneket</w:t>
      </w:r>
      <w:proofErr w:type="spellEnd"/>
      <w:r w:rsidRPr="00232F72">
        <w:t>, amelyek C60, C70, illetve ennél is több szénatomot tartalmazó molekulákból állnak.</w:t>
      </w:r>
    </w:p>
    <w:p w14:paraId="68CC35A2" w14:textId="77777777" w:rsidR="00232F72" w:rsidRDefault="00232F72" w:rsidP="00232F72">
      <w:r w:rsidRPr="00232F72">
        <w:t xml:space="preserve">Ezeknek a molekuláknak az alakja a futball-labdára emlékeztet: hatszögekből és ötszögekből képezett gömbszerű idomok. </w:t>
      </w:r>
    </w:p>
    <w:p w14:paraId="7D32885A" w14:textId="77777777" w:rsidR="00232F72" w:rsidRDefault="00232F72" w:rsidP="00232F72"/>
    <w:p w14:paraId="16A5D23E" w14:textId="65EA9AE2" w:rsidR="00232F72" w:rsidRDefault="00154209" w:rsidP="00232F72">
      <w:r>
        <w:t xml:space="preserve">Forrás: </w:t>
      </w:r>
      <w:hyperlink r:id="rId12" w:history="1">
        <w:r w:rsidR="006D0CCC" w:rsidRPr="00E903FA">
          <w:rPr>
            <w:rStyle w:val="Hiperhivatkozs"/>
          </w:rPr>
          <w:t>https://ttko.hu/kbf/kisalkalmazas.php?id=187&amp;c=kémia</w:t>
        </w:r>
      </w:hyperlink>
    </w:p>
    <w:p w14:paraId="7678EA19" w14:textId="7444AE95" w:rsidR="006D0CCC" w:rsidRDefault="006D0CCC" w:rsidP="00232F72"/>
    <w:p w14:paraId="6B91161D" w14:textId="7FC401CF" w:rsidR="006D0CCC" w:rsidRPr="00A97289" w:rsidRDefault="006D0CCC" w:rsidP="006D0CCC">
      <w:pPr>
        <w:pStyle w:val="Cmsor1"/>
        <w:rPr>
          <w:sz w:val="40"/>
          <w:szCs w:val="40"/>
        </w:rPr>
      </w:pPr>
      <w:r w:rsidRPr="00A97289">
        <w:rPr>
          <w:sz w:val="40"/>
          <w:szCs w:val="40"/>
        </w:rPr>
        <w:t>A szén és oxidjai (Szén-monoxid és szén-dioxid)</w:t>
      </w:r>
    </w:p>
    <w:p w14:paraId="1D866B52" w14:textId="77777777" w:rsidR="00A97289" w:rsidRPr="00A97289" w:rsidRDefault="00A97289" w:rsidP="00A97289"/>
    <w:p w14:paraId="1E2CA739" w14:textId="2EFECB24" w:rsidR="00A97289" w:rsidRPr="00A97289" w:rsidRDefault="00A97289" w:rsidP="00A97289">
      <w:pPr>
        <w:pStyle w:val="Cmsor2"/>
        <w:rPr>
          <w:sz w:val="30"/>
          <w:szCs w:val="30"/>
        </w:rPr>
      </w:pPr>
      <w:r w:rsidRPr="00A97289">
        <w:rPr>
          <w:sz w:val="30"/>
          <w:szCs w:val="30"/>
        </w:rPr>
        <w:t>Szén-dioxid</w:t>
      </w:r>
    </w:p>
    <w:p w14:paraId="0625BF15" w14:textId="71204D1C" w:rsidR="006D0CCC" w:rsidRDefault="006D0CCC" w:rsidP="006D0CCC"/>
    <w:p w14:paraId="25570660" w14:textId="77777777" w:rsidR="006D0CCC" w:rsidRDefault="006D0CCC" w:rsidP="006D0CCC">
      <w:r>
        <w:t>A szén és a széntartalmú anyagok tökéletes égésekor szén-dioxid (</w:t>
      </w:r>
      <w:proofErr w:type="gramStart"/>
      <w:r>
        <w:t>CO2 )</w:t>
      </w:r>
      <w:proofErr w:type="gramEnd"/>
      <w:r>
        <w:t xml:space="preserve"> keletkezik: </w:t>
      </w:r>
    </w:p>
    <w:p w14:paraId="071BDE29" w14:textId="77777777" w:rsidR="006D0CCC" w:rsidRDefault="006D0CCC" w:rsidP="006D0CCC">
      <w:r>
        <w:t xml:space="preserve">• C+O2 = CO2 </w:t>
      </w:r>
    </w:p>
    <w:p w14:paraId="06469A23" w14:textId="77777777" w:rsidR="006D0CCC" w:rsidRDefault="006D0CCC" w:rsidP="006D0CCC">
      <w:r>
        <w:t>• A szén-dioxid (</w:t>
      </w:r>
      <w:proofErr w:type="gramStart"/>
      <w:r>
        <w:t>CO2 )</w:t>
      </w:r>
      <w:proofErr w:type="gramEnd"/>
      <w:r>
        <w:t xml:space="preserve"> színtelen, szagtalan, a levegőnél nagyobb sűrűségű gáz (a teret alulról tölti ki). • Az égést nem táplálja.</w:t>
      </w:r>
    </w:p>
    <w:p w14:paraId="0D3E8222" w14:textId="54818CBB" w:rsidR="006D0CCC" w:rsidRDefault="006D0CCC" w:rsidP="006D0CCC">
      <w:r>
        <w:t xml:space="preserve">• Kimutatása: a meszes vizet zavarossá teszi </w:t>
      </w:r>
    </w:p>
    <w:p w14:paraId="7DAEBB66" w14:textId="77777777" w:rsidR="00A97289" w:rsidRDefault="006D0CCC" w:rsidP="006D0CCC">
      <w:r>
        <w:t>• Hűtéssel szilárd halmazállapotúvá alakítható. A szilárd szén-dioxid hószerű anyag, szárazjégnek is nevezik. Hő hatására szublimál. Eközben környezetének energiája erősen csökken, a szárazjég ezért jó hűtőanyag.</w:t>
      </w:r>
    </w:p>
    <w:p w14:paraId="0CCF1CFC" w14:textId="77777777" w:rsidR="00A97289" w:rsidRDefault="006D0CCC" w:rsidP="00A97289">
      <w:r>
        <w:t xml:space="preserve">• A szén-dioxid összegképlete: CO2. </w:t>
      </w:r>
    </w:p>
    <w:p w14:paraId="53AC567B" w14:textId="77777777" w:rsidR="00A97289" w:rsidRDefault="006D0CCC" w:rsidP="00A97289">
      <w:r>
        <w:t>• A szén-dioxid szén- és oxigénatomokból felépülő vegyület.</w:t>
      </w:r>
    </w:p>
    <w:p w14:paraId="33DBAA38" w14:textId="1F27CA1D" w:rsidR="00A97289" w:rsidRDefault="006D0CCC" w:rsidP="00A97289">
      <w:r>
        <w:t xml:space="preserve">• A szén-dioxid molekulában egy szénatom két oxigénatommal alakít ki kétszeres kovalens kötést. </w:t>
      </w:r>
    </w:p>
    <w:p w14:paraId="78404B98" w14:textId="77777777" w:rsidR="00A97289" w:rsidRDefault="006D0CCC" w:rsidP="00A97289">
      <w:bookmarkStart w:id="0" w:name="_GoBack"/>
      <w:bookmarkEnd w:id="0"/>
      <w:r>
        <w:t xml:space="preserve">• A szén-dioxid molekulája a poláris kovalens kötések ellenére apoláris, mert a szimmetrikusan elhelyezkedő kötések polaritása kiegyenlíti egymást. </w:t>
      </w:r>
    </w:p>
    <w:p w14:paraId="520E275A" w14:textId="33A2666E" w:rsidR="00A97289" w:rsidRDefault="006D0CCC" w:rsidP="006D0CCC">
      <w:r>
        <w:t xml:space="preserve">Előfordulása: </w:t>
      </w:r>
    </w:p>
    <w:p w14:paraId="543343E4" w14:textId="77777777" w:rsidR="00A97289" w:rsidRDefault="006D0CCC" w:rsidP="00A97289">
      <w:pPr>
        <w:ind w:left="708"/>
      </w:pPr>
      <w:r>
        <w:t xml:space="preserve">• Mivel az élő szervezetekben lassú égés megy végbe, ezért az élőlények légzése mindig termel szén-dioxidot. </w:t>
      </w:r>
    </w:p>
    <w:p w14:paraId="68753630" w14:textId="77777777" w:rsidR="00A97289" w:rsidRDefault="006D0CCC" w:rsidP="00A97289">
      <w:pPr>
        <w:ind w:left="708"/>
      </w:pPr>
      <w:r>
        <w:t xml:space="preserve">• A must erjedésekor is keletkezik (mustgáz) </w:t>
      </w:r>
    </w:p>
    <w:p w14:paraId="42EF4E91" w14:textId="77777777" w:rsidR="00A97289" w:rsidRDefault="006D0CCC" w:rsidP="00A97289">
      <w:pPr>
        <w:ind w:left="708"/>
      </w:pPr>
      <w:r>
        <w:t xml:space="preserve">• levegőben, egyes földgázokban, ásványvizekben is van </w:t>
      </w:r>
    </w:p>
    <w:p w14:paraId="05C39463" w14:textId="77777777" w:rsidR="00A97289" w:rsidRDefault="006D0CCC" w:rsidP="00A97289">
      <w:pPr>
        <w:ind w:left="708"/>
      </w:pPr>
      <w:r>
        <w:t xml:space="preserve">• A légkör CO2 tartalmának az élet szempontjából óriási jelentősége van: fotoszintézis </w:t>
      </w:r>
      <w:r>
        <w:sym w:font="Symbol" w:char="F0F0"/>
      </w:r>
      <w:r>
        <w:t xml:space="preserve"> növények </w:t>
      </w:r>
      <w:r>
        <w:sym w:font="Symbol" w:char="F0F0"/>
      </w:r>
      <w:r>
        <w:t xml:space="preserve"> táplálékláncok </w:t>
      </w:r>
    </w:p>
    <w:p w14:paraId="42257FBE" w14:textId="77777777" w:rsidR="00A97289" w:rsidRDefault="006D0CCC" w:rsidP="00A97289">
      <w:pPr>
        <w:ind w:left="708"/>
      </w:pPr>
      <w:r>
        <w:t xml:space="preserve">• Napjainkban a levegő megnövekedett szén-dioxidtartalma hozzájárul az „üvegházhatás” mértékének fokozódásához. </w:t>
      </w:r>
    </w:p>
    <w:p w14:paraId="61253B46" w14:textId="13F1E687" w:rsidR="00A97289" w:rsidRDefault="006D0CCC" w:rsidP="006D0CCC">
      <w:r>
        <w:lastRenderedPageBreak/>
        <w:t xml:space="preserve">Felhasználása: </w:t>
      </w:r>
    </w:p>
    <w:p w14:paraId="32DE4460" w14:textId="77777777" w:rsidR="00A97289" w:rsidRDefault="006D0CCC" w:rsidP="00A97289">
      <w:pPr>
        <w:ind w:left="708"/>
      </w:pPr>
      <w:r>
        <w:t xml:space="preserve">• ásványvizek, üdítőitalok telítése, szódavíz előállítása, szárazjég formájában hűtésre. </w:t>
      </w:r>
    </w:p>
    <w:p w14:paraId="7F3B2C1F" w14:textId="48CFEBDA" w:rsidR="006D0CCC" w:rsidRDefault="006D0CCC" w:rsidP="00A97289">
      <w:pPr>
        <w:ind w:left="708"/>
      </w:pPr>
      <w:r>
        <w:t>• Szén-dioxidot tartalmazó poroltót használnak az égő elektromos berendezések oltására.</w:t>
      </w:r>
    </w:p>
    <w:p w14:paraId="6B97D379" w14:textId="2E43325F" w:rsidR="00A97289" w:rsidRPr="00A97289" w:rsidRDefault="00A97289" w:rsidP="00A97289">
      <w:pPr>
        <w:pStyle w:val="Cmsor2"/>
        <w:rPr>
          <w:sz w:val="30"/>
          <w:szCs w:val="30"/>
        </w:rPr>
      </w:pPr>
      <w:r w:rsidRPr="00A97289">
        <w:rPr>
          <w:sz w:val="30"/>
          <w:szCs w:val="30"/>
        </w:rPr>
        <w:t>Szén-monoxid</w:t>
      </w:r>
    </w:p>
    <w:p w14:paraId="62F02AFF" w14:textId="32AE533A" w:rsidR="00A97289" w:rsidRDefault="00A97289" w:rsidP="00A97289"/>
    <w:p w14:paraId="7AC9ADA2" w14:textId="77777777" w:rsidR="00A97289" w:rsidRDefault="00A97289" w:rsidP="00A97289">
      <w:r>
        <w:t xml:space="preserve">• A tüzelőberendezések helytelen kezelésekor előfordulhat, hogy szén-monoxid is keletkezik, oxigénszegény levegőben tökéletlen égéssel: 2 C+O2 = 2 CO </w:t>
      </w:r>
    </w:p>
    <w:p w14:paraId="6F5404FB" w14:textId="225D927E" w:rsidR="00A97289" w:rsidRDefault="00A97289" w:rsidP="00A97289">
      <w:r>
        <w:t xml:space="preserve">• A szén-monoxid (CO) színtelen, szagtalan, vízben alig oldódó gáz. </w:t>
      </w:r>
    </w:p>
    <w:p w14:paraId="6C4D4DFC" w14:textId="77777777" w:rsidR="00A97289" w:rsidRDefault="00A97289" w:rsidP="00A97289">
      <w:r>
        <w:t xml:space="preserve">• rendkívül veszélyes mérgező anyag </w:t>
      </w:r>
    </w:p>
    <w:p w14:paraId="10B29F1F" w14:textId="77777777" w:rsidR="00A97289" w:rsidRDefault="00A97289" w:rsidP="00A97289">
      <w:r>
        <w:t xml:space="preserve">• Meggyújtva halványkék lánggal szén-dioxiddá ég el: 2 CO+O2 = 2 CO2 </w:t>
      </w:r>
    </w:p>
    <w:p w14:paraId="2180E3D1" w14:textId="77777777" w:rsidR="00A97289" w:rsidRDefault="00A97289" w:rsidP="00A97289">
      <w:r>
        <w:t xml:space="preserve">• Égéshője nagy, ezért ipari fűtőgázként használható. </w:t>
      </w:r>
    </w:p>
    <w:p w14:paraId="64BBA2B2" w14:textId="68B08025" w:rsidR="00A97289" w:rsidRDefault="00A97289" w:rsidP="00A97289">
      <w:r>
        <w:t xml:space="preserve">• magasabb hőmérsékleten erős redukálószer. Ezért több fém-oxid, pl. vas-oxid redukálására használható fel: Fe2O3 + 3 CO = 2 </w:t>
      </w:r>
      <w:proofErr w:type="spellStart"/>
      <w:r>
        <w:t>Fe</w:t>
      </w:r>
      <w:proofErr w:type="spellEnd"/>
      <w:r>
        <w:t xml:space="preserve"> + CO2</w:t>
      </w:r>
    </w:p>
    <w:p w14:paraId="5631069F" w14:textId="31D7F347" w:rsidR="00A97289" w:rsidRDefault="00A97289" w:rsidP="00A97289"/>
    <w:p w14:paraId="449CCBC0" w14:textId="6FD64330" w:rsidR="00A97289" w:rsidRDefault="00A97289" w:rsidP="00A97289">
      <w:pPr>
        <w:pStyle w:val="Cmsor1"/>
        <w:rPr>
          <w:sz w:val="40"/>
          <w:szCs w:val="40"/>
        </w:rPr>
      </w:pPr>
      <w:r w:rsidRPr="00A97289">
        <w:rPr>
          <w:sz w:val="40"/>
          <w:szCs w:val="40"/>
        </w:rPr>
        <w:t>Szénsav</w:t>
      </w:r>
    </w:p>
    <w:p w14:paraId="09DC6A73" w14:textId="77777777" w:rsidR="00A97289" w:rsidRPr="00A97289" w:rsidRDefault="00A97289" w:rsidP="00A97289"/>
    <w:p w14:paraId="726037B3" w14:textId="149A7750" w:rsidR="00A97289" w:rsidRDefault="00A97289" w:rsidP="00A97289">
      <w:r>
        <w:t xml:space="preserve">• A szódavíz készítésekor a szén-dioxidot reagáltatjuk a vízzel: CO2 + H2O = H2CO3 (szénsav) </w:t>
      </w:r>
    </w:p>
    <w:p w14:paraId="3FA6CEF5" w14:textId="77777777" w:rsidR="00A97289" w:rsidRDefault="00A97289" w:rsidP="00A97289">
      <w:r>
        <w:t xml:space="preserve">• A szénsavoldat színtelen, szagtalan, kellemesen savanykás ízű folyadék. Kémhatása savas. 2H+ H2CO3 + 2H2O = CO3 2-+ 2 H3O+ karbonátion </w:t>
      </w:r>
      <w:proofErr w:type="spellStart"/>
      <w:r>
        <w:t>oxóniumion</w:t>
      </w:r>
      <w:proofErr w:type="spellEnd"/>
      <w:r>
        <w:t xml:space="preserve"> </w:t>
      </w:r>
    </w:p>
    <w:p w14:paraId="2B346BC7" w14:textId="77777777" w:rsidR="00A97289" w:rsidRDefault="00A97289" w:rsidP="00A97289">
      <w:r>
        <w:t xml:space="preserve">• A szénsav csak vizes oldatban létező vegyület. A szénsav a természetben is előfordul. A szénsavas forrásvizek gyógyító hatásuk miatt fürdőkúrára is alkalmasak. </w:t>
      </w:r>
    </w:p>
    <w:p w14:paraId="41BA7A9D" w14:textId="77777777" w:rsidR="00A97289" w:rsidRDefault="00A97289" w:rsidP="00A97289">
      <w:r>
        <w:t xml:space="preserve">• A szénsavas üdítőitalok frissítő hatását valamennyien tapasztalatból ismerjük. </w:t>
      </w:r>
    </w:p>
    <w:p w14:paraId="28D0E7B1" w14:textId="77777777" w:rsidR="00A97289" w:rsidRDefault="00A97289" w:rsidP="00A97289">
      <w:r>
        <w:t>• A kalcium-hidroxid-oldatba csepegtetett szénsavoldat hatására fehér, vízben oldhatatlan anyag, kalciumkarbonát (CaCO</w:t>
      </w:r>
      <w:proofErr w:type="gramStart"/>
      <w:r>
        <w:t>3 )</w:t>
      </w:r>
      <w:proofErr w:type="gramEnd"/>
      <w:r>
        <w:t xml:space="preserve"> válik ki: </w:t>
      </w:r>
      <w:proofErr w:type="spellStart"/>
      <w:r>
        <w:t>Ca</w:t>
      </w:r>
      <w:proofErr w:type="spellEnd"/>
      <w:r>
        <w:t xml:space="preserve">(OH)2 + H2CO3 = CaCO3 + 2 H2O kalcium-karbonát </w:t>
      </w:r>
    </w:p>
    <w:p w14:paraId="6B1D3034" w14:textId="77777777" w:rsidR="00A97289" w:rsidRDefault="00A97289" w:rsidP="00A97289">
      <w:r>
        <w:t xml:space="preserve">• A kalcium-karbonát a természetben igen nagy </w:t>
      </w:r>
      <w:proofErr w:type="spellStart"/>
      <w:r>
        <w:t>menynyiségben</w:t>
      </w:r>
      <w:proofErr w:type="spellEnd"/>
      <w:r>
        <w:t>, sokféle formában fordul elő: mészkő, márvány, cseppkő, csigák háza, korallok váza, kréta, tojáshéj stb.</w:t>
      </w:r>
    </w:p>
    <w:p w14:paraId="774593F4" w14:textId="77777777" w:rsidR="00A97289" w:rsidRDefault="00A97289" w:rsidP="00A97289">
      <w:r>
        <w:t xml:space="preserve">• Sok mészkövet használ fel az építőipar, az üveg- és cementgyártás. </w:t>
      </w:r>
    </w:p>
    <w:p w14:paraId="10716918" w14:textId="7B7FF777" w:rsidR="00A97289" w:rsidRPr="00A97289" w:rsidRDefault="00A97289" w:rsidP="00A97289">
      <w:r>
        <w:t>• Márványból gyakran szobrokat, értékes tárgyakat készítenek.</w:t>
      </w:r>
    </w:p>
    <w:sectPr w:rsidR="00A97289" w:rsidRPr="00A9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ED9F" w14:textId="77777777" w:rsidR="00C113FC" w:rsidRDefault="00C113FC" w:rsidP="00232F72">
      <w:pPr>
        <w:spacing w:after="0" w:line="240" w:lineRule="auto"/>
      </w:pPr>
      <w:r>
        <w:separator/>
      </w:r>
    </w:p>
  </w:endnote>
  <w:endnote w:type="continuationSeparator" w:id="0">
    <w:p w14:paraId="3BC76D06" w14:textId="77777777" w:rsidR="00C113FC" w:rsidRDefault="00C113FC" w:rsidP="0023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9E98" w14:textId="77777777" w:rsidR="00C113FC" w:rsidRDefault="00C113FC" w:rsidP="00232F72">
      <w:pPr>
        <w:spacing w:after="0" w:line="240" w:lineRule="auto"/>
      </w:pPr>
      <w:r>
        <w:separator/>
      </w:r>
    </w:p>
  </w:footnote>
  <w:footnote w:type="continuationSeparator" w:id="0">
    <w:p w14:paraId="6278A36B" w14:textId="77777777" w:rsidR="00C113FC" w:rsidRDefault="00C113FC" w:rsidP="0023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111"/>
    <w:multiLevelType w:val="hybridMultilevel"/>
    <w:tmpl w:val="C0D09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1E8"/>
    <w:multiLevelType w:val="multilevel"/>
    <w:tmpl w:val="9F52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5126E"/>
    <w:multiLevelType w:val="hybridMultilevel"/>
    <w:tmpl w:val="25941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72"/>
    <w:rsid w:val="00154209"/>
    <w:rsid w:val="00232F72"/>
    <w:rsid w:val="00267DF0"/>
    <w:rsid w:val="006D0CCC"/>
    <w:rsid w:val="00A97289"/>
    <w:rsid w:val="00C113FC"/>
    <w:rsid w:val="00F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48BC"/>
  <w15:chartTrackingRefBased/>
  <w15:docId w15:val="{C71DC8E2-2777-489F-BC31-2F93D5F6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32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7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F72"/>
  </w:style>
  <w:style w:type="paragraph" w:styleId="llb">
    <w:name w:val="footer"/>
    <w:basedOn w:val="Norml"/>
    <w:link w:val="llbChar"/>
    <w:uiPriority w:val="99"/>
    <w:unhideWhenUsed/>
    <w:rsid w:val="0023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F72"/>
  </w:style>
  <w:style w:type="paragraph" w:customStyle="1" w:styleId="text">
    <w:name w:val="text"/>
    <w:basedOn w:val="Norml"/>
    <w:rsid w:val="0023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2F72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32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32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232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232F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32F72"/>
    <w:rPr>
      <w:rFonts w:eastAsiaTheme="minorEastAsia"/>
      <w:color w:val="5A5A5A" w:themeColor="text1" w:themeTint="A5"/>
      <w:spacing w:val="15"/>
    </w:rPr>
  </w:style>
  <w:style w:type="character" w:styleId="Hiperhivatkozs">
    <w:name w:val="Hyperlink"/>
    <w:basedOn w:val="Bekezdsalapbettpusa"/>
    <w:uiPriority w:val="99"/>
    <w:unhideWhenUsed/>
    <w:rsid w:val="006D0C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D0CCC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A972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tko.hu/kbf/kisalkalmazas.php?id=187&amp;c=k&#233;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2019-09-19T19:24:00Z</cp:lastPrinted>
  <dcterms:created xsi:type="dcterms:W3CDTF">2019-09-19T19:40:00Z</dcterms:created>
  <dcterms:modified xsi:type="dcterms:W3CDTF">2019-09-19T19:40:00Z</dcterms:modified>
</cp:coreProperties>
</file>